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565D50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bookmarkStart w:id="1" w:name="_dx_frag_StartFragment"/>
            <w:bookmarkEnd w:id="1"/>
            <w:r>
              <w:rPr>
                <w:rFonts w:ascii="Times New Roman" w:hAnsi="Times New Roman"/>
                <w:b w:val="0"/>
                <w:i w:val="0"/>
                <w:color w:val="auto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5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урока:"Древний Рим"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истории Древнего мира, Вигасин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instrText>HYPERLINK "https://yadi.sk/i/wc6tR5IzHVnIqg"</w:instrTex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https://yadi.sk/i/wc6tR5IzHVnIqg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Смотреть видеоролик   или  параграф 44 прочитать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Ответить письменно   вопросы.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Тема урока: "Завоевание Римом Италии. Устройство Римской республики".</w:t>
            </w:r>
            <w:r>
              <w:rPr>
                <w:rFonts w:ascii="Times New Roman" w:hAnsi="Times New Roman"/>
                <w:sz w:val="24"/>
              </w:rPr>
              <w:t>учебник по истории Древнего мира, Вигасин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https://resh.edu.ru/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Смотреть видеоролик    или  параграф 45-46 прочитать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Ответить письменно   вопросы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6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6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урока:"Усиление Московского княжества. Дмитрий Донской"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Учебник по истории России, Андреев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Смотреть видео: 1. 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"https://resh.edu.ru/subject/lesson/1472/"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https://resh.edu.ru/subject/lesson/1472/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2.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"https://resh.edu.ru/subject/lesson/1473/"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https://resh.edu.ru/subject/lesson/1473/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или прочитать параграф 24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Ссылка на выполнение задания: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"https://resh.edu.ru/subject/lesson/1472/"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https://resh.edu.ru/subject/lesson/1472/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( Вкладка «Упражнения и задачи») или ответить на вопросы 1, 3 в учебнике( стр 169)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урока: "Соперники Москвы. Б</w:t>
            </w:r>
            <w:r>
              <w:rPr>
                <w:rStyle w:val="C3"/>
                <w:rFonts w:ascii="Times New Roman" w:hAnsi="Times New Roman"/>
                <w:sz w:val="24"/>
              </w:rPr>
              <w:t>орьба за русские земли между Литовским и Московским государствами. Василий Темный".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Учебник по истории России, Андреев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Смотреть видеоролик   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или  параграф 25 прочитать</w:t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Ответить письменно   вопросы 1-3 (стр. 188-189)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7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7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урока:Россия при первых Романовых: перемены в государственном устройстве"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истории России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Просмотреть видеоурок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"https://resh.edu.ru/subject/lesson/2526/main/"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https://resh.edu.ru/subject/lesson/2526/main/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,  выполнить задания В1 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или прочитать параграф 18, ответить на 1, 3 вопрос письменно 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Внутренняя политика царя Алексея Михайловича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истории России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Просмотреть видеоролик или прочитать параграф 19, ответить на 1-3 вопросы письменно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8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Style w:val="C3"/>
                <w:rFonts w:ascii="Times New Roman" w:hAnsi="Times New Roman"/>
                <w:color w:val="40404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урока: "Жизнь империи. Э</w:t>
            </w:r>
            <w:r>
              <w:rPr>
                <w:rStyle w:val="C3"/>
                <w:rFonts w:ascii="Times New Roman" w:hAnsi="Times New Roman"/>
                <w:color w:val="404040"/>
                <w:sz w:val="24"/>
              </w:rPr>
              <w:t>кономическая и финансовая политика правительства"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fldChar w:fldCharType="begin"/>
            </w:r>
            <w:r>
              <w:rPr>
                <w:rFonts w:ascii="Times New Roman" w:hAnsi="Times New Roman"/>
                <w:sz w:val="24"/>
              </w:rPr>
              <w:instrText>HYPERLINK "https://yadi.sk/i/C3Mr6aj5Ot25dA"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Видеоурок: </w:t>
            </w:r>
            <w:r>
              <w:rPr>
                <w:rStyle w:val="C2"/>
                <w:rFonts w:ascii="Times New Roman" w:hAnsi="Times New Roman"/>
                <w:sz w:val="24"/>
              </w:rPr>
              <w:t>https://yadi.sk/i/C3Mr6aj5Ot25dA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истории России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параграф 13 прочитать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fldChar w:fldCharType="begin"/>
            </w:r>
            <w:r>
              <w:rPr>
                <w:rFonts w:ascii="Times New Roman" w:hAnsi="Times New Roman"/>
                <w:sz w:val="24"/>
              </w:rPr>
              <w:instrText>HYPERLINK "https://yadi.sk/i/C3Mr6aj5Ot25dA"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Просмотреть видеоурок: </w:t>
            </w:r>
            <w:r>
              <w:rPr>
                <w:rStyle w:val="C2"/>
                <w:rFonts w:ascii="Times New Roman" w:hAnsi="Times New Roman"/>
                <w:sz w:val="24"/>
              </w:rPr>
              <w:t>https://yadi.sk/i/C3Mr6aj5Ot25dA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выполнить задания из учебника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color w:val="404040"/>
                <w:sz w:val="24"/>
              </w:rPr>
              <w:t>Тема урока:"Положение сословий. Национальная политика. Народы Волго-Уральского региона в послепетровскую эпоху. Экономика региона.Религиозная политика правительства в Волго-Уральском регионе"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Style w:val="C2"/>
                <w:rFonts w:ascii="Times New Roman" w:hAnsi="Times New Roman"/>
                <w:color w:val="auto"/>
                <w:sz w:val="24"/>
                <w:shd w:val="clear" w:fill="FFFFFF"/>
              </w:rPr>
            </w:pPr>
            <w:r>
              <w:rPr>
                <w:rStyle w:val="C2"/>
                <w:rFonts w:ascii="Times New Roman" w:hAnsi="Times New Roman"/>
                <w:color w:val="auto"/>
                <w:sz w:val="24"/>
                <w:shd w:val="clear" w:fill="FFFFFF"/>
              </w:rPr>
              <w:t>Видеоурок: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instrText>HYPERLINK "https://yadi.sk/i/kIAy52rp7zS7SQ"</w:instrTex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  <w:shd w:val="clear" w:fill="FFFFFF"/>
              </w:rPr>
              <w:t>https://yadi.sk/i/kIAy52rp7zS7SQ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end"/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истории России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параграф 14 прочитать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Просмотреть видеоурок: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instrText>HYPERLINK "https://yadi.sk/i/kIAy52rp7zS7SQ"</w:instrTex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  <w:shd w:val="clear" w:fill="FFFFFF"/>
              </w:rPr>
              <w:t>https://yadi.sk/i/kIAy52rp7zS7SQ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fldChar w:fldCharType="end"/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выполнить задания из учебника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9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урока:Александр III: особенности внутренней политики. Перемены в экономике и социальном строе.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 видеоролик: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"https://resh.edu.ru/subject/lesson/1617/main/"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https://resh.edu.ru/subject/lesson/1617/main/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параграф 20.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Смотреть видеоролик: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"https://resh.edu.ru/subject/lesson/1617/main/"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https://resh.edu.ru/subject/lesson/1617/main/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или прочитать параграф 20.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Выполнить задание: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"https://resh.edu.ru/subject/lesson/1617/control/1/" \l "205669"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https://resh.edu.ru/subject/lesson/1617/control/1/#205669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или ответить на вопросы 1,3-4, 2 заполнить таблицу.(стр.179)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Общественное движение в 1880-х — первой половине 1890-х гг.</w:t>
            </w:r>
            <w:r>
              <w:rPr>
                <w:rFonts w:ascii="Times New Roman" w:hAnsi="Times New Roman"/>
                <w:i w:val="1"/>
                <w:sz w:val="24"/>
              </w:rPr>
              <w:t>Общественно-политическая жизнь в пореформенные десятилетия</w:t>
            </w:r>
          </w:p>
          <w:p>
            <w:pPr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 видеоролик: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fldChar w:fldCharType="begin"/>
            </w:r>
            <w:r>
              <w:rPr>
                <w:rFonts w:ascii="Times New Roman" w:hAnsi="Times New Roman"/>
                <w:sz w:val="24"/>
              </w:rPr>
              <w:instrText>HYPERLINK "https://yadi.sk/i/BD6Jy1TJDpAWYw"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</w:rPr>
              <w:t>https://yadi.sk/i/BD6Jy1TJDpAWYw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sz w:val="24"/>
              </w:rPr>
              <w:t xml:space="preserve"> 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параграф 22 читать, просмотреть видеоролик</w:t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fldChar w:fldCharType="begin"/>
            </w:r>
            <w:r>
              <w:rPr>
                <w:rFonts w:ascii="Times New Roman" w:hAnsi="Times New Roman"/>
                <w:sz w:val="24"/>
              </w:rPr>
              <w:instrText>HYPERLINK "https://yadi.sk/i/BD6Jy1TJDpAWYw"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</w:rPr>
              <w:t>https://yadi.sk/i/BD6Jy1TJDpAWYw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ответить на вопросы  1-3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/>
    <w:sectPr>
      <w:type w:val="nextPage"/>
      <w:pgSz w:w="16838" w:h="11906" w:code="9" w:orient="landscape"/>
      <w:pgMar w:left="1134" w:right="1134" w:top="850" w:bottom="14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Calibri" w:hAnsi="Calibri"/>
    </w:rPr>
  </w:style>
  <w:style w:type="paragraph" w:styleId="P1">
    <w:name w:val="List Paragraph"/>
    <w:basedOn w:val="P0"/>
    <w:qFormat/>
    <w:pPr>
      <w:ind w:left="720"/>
      <w:contextualSpacing w:val="1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сновной шрифт абзаца"/>
    <w:rPr>
      <w:sz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